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Материал  предоставлен министерством печати и информации Республики Дагестан в рамках реализации государственной программы «Информационное противодействие идеологии экстремизма и терроризма в Республике Дагестан на 2014-2016 годы». 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ИНТЕРНЕТ И ЭКСТРЕМИЗМ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 Социальные сети в современном виде появились в самом начале XXI века. Они быстро стали универсальным средством общения. В мире к концу этого года будет насчитываться почти 1,5 млрд. пользователей социальных сетей. Наиболее распространенными из них в России являются «Живой Журнал» (более 8,6 млн. пользователей),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Фейсбук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(почти 7 млн.), «В Контакте» (более 43 млн. зарегистрированных аккаунтов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«Одноклассники» (более 200 млн.). Так же как и средства массовой информации, социальные сети становятся объектом внимания разнообразных экстремистских групп, ведущих достаточно активную работу. Особая опасность террористической идеологии заключается в видимости совпадения декларируемых ею ценностей 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Экстремизм как форма крайней, бескомпромиссной приверженности каким-либо взглядам, концепциям (неважно политическим, религиозным, поведенческим) существует не первый век. Начиная с XIX века, и вплоть до сегодняшнего дня эта форма противодействия нормальному развитию общества и укладу жизни стала насущной проблемой. Не нужно считать, что это лишь проблема государства и каждого человека в отдельности она не касается. Это не так - при захвате заложников или теракте с использованием взрывных устройств в первую очередь страдают простые граждане. Для противодействия распространению идей экстремистского толка усилий только органов государственной власти недостаточно, да и уследить за всем Интернетом, пусть даже лишь за его русскоязычным сектором, невозможно. Необходимо, чтобы каждый здравомыслящий человек понимал, к чему могут привести необдуманные поступки и следование за человеческими «существами», основная цель которых – насилие. 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возможность создания личных профилей (открытых или 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возможность формировать и поддерживать список других пользователей, с которыми у «владельца» имеются различные отношения и схожие взгляды (дружба, родство, деловые и рабочие связи, хобби, политические и иные пристрастия).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  Русскоязычный сектор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блогосферы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социальных сетей можно условно разделить на несколько сегментов:</w:t>
      </w:r>
      <w:bookmarkStart w:id="0" w:name="11"/>
      <w:bookmarkEnd w:id="0"/>
      <w:r>
        <w:rPr>
          <w:rFonts w:ascii="Arial" w:hAnsi="Arial" w:cs="Arial"/>
          <w:color w:val="000000"/>
          <w:sz w:val="20"/>
          <w:szCs w:val="20"/>
        </w:rPr>
        <w:t> «Живой Журнал»,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Фейсбук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», «В Контакте» и «Одноклассники» - отечественные социальные сети, получившие максимальное распространение. От реального мира это виртуальное пространство отличается не только объемом информации, скоростью доступа и количеством возможных контактов, но и резким снижением уровня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контактами со стороны кого бы то ни было – от родителей до правоохранительных органов. Именно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этого интернет-пространство так «полюбилось» разного рода идеологам и вербовщикам экстремистских организаций. Сидя в тепле и уюте, зачастую вдали от территории Российской Федерации, можно вести индивидуальную работу по вербовке в ряды бандформирований молодежи из любого региона страны, с минимальным риском для себя. Есть и еще одно объяснение, почему Интернет, и в частности социальные сети, так популярны у адептов экстремизма – им нужна «трибуна» для пропаганды своих взглядов. Официальные, действующие в правовом поле, лицензированные средства массовой информации (газеты, радио, </w:t>
      </w:r>
      <w:bookmarkStart w:id="1" w:name="13"/>
      <w:bookmarkEnd w:id="1"/>
      <w:r>
        <w:rPr>
          <w:rFonts w:ascii="Arial" w:hAnsi="Arial" w:cs="Arial"/>
          <w:color w:val="000000"/>
          <w:sz w:val="20"/>
          <w:szCs w:val="20"/>
        </w:rPr>
        <w:t xml:space="preserve">телевизор) для них закрыты, поэтому на сегодня Интернет - единственная доступная трибуна, имеющая потенциально широкую аудиторию. Конечно, кроме присутствия в социальных сетях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блогосфере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экстремисты всех мастей стараются иметь и собственные сайты, но доступ к ним блокируется, спецслужбы стараются закрывать подобные ресурсы, да и аудитория у них сравнительно небольшая. Хотя, учитывая рост Интернета, этих ресурсов становится все больше: в 1998 году террористические структуры поддерживали всего 12 сайтов. Уже к 2005 году их насчитывалось около 4800, а в настоящее время, по оценкам экспертов, – около 10 тысяч. Кроме того, в сети функционирует большое количество новостных агентств и сайтов, напрямую не связанных с террористическими организациями, но разделяющих их идеологию и оказывающих террористам поддержку в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различных формах. Чтобы избежать блокировки со стороны органов власти, многие сайты постоянно меняют свои адреса. В русскоязычном секторе Интернета в настоящее время работают около 200 сайтов, поддерживающих идеи терроризма и экстремизма. Несмотря на достаточно большое количество, аудитория у них сравнительно небольшая и формируется в основном за счет тех, кто уже принял для себя ошибочное решение – связать свою жизнь с терроризмом. Для привлечения непосредственно на ресурс новых сторонников их сначала нужно найти где-то в другом месте, вступить в контакт, убедить в своих идеях и после этого лишь привлечь на ресурс, особенно если прямой доступ к нему закрыт. В социальных сетях все гораздо проще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–а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удитория необъятная, достаточно написать в любой дискуссии короткую ремарку, как собеседники сами придут, чтобы начать спор, а дальше – «дело техники». Методы информационного воздействия, которыми пользуются вербовщики и распространители противоправных идей, не новы. Это старые и хорошо известные средства, такие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какподтасовка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фактов, игры </w:t>
      </w:r>
      <w:bookmarkStart w:id="2" w:name="14"/>
      <w:bookmarkEnd w:id="2"/>
      <w:r>
        <w:rPr>
          <w:rFonts w:ascii="Arial" w:hAnsi="Arial" w:cs="Arial"/>
          <w:color w:val="000000"/>
          <w:sz w:val="20"/>
          <w:szCs w:val="20"/>
        </w:rPr>
        <w:t xml:space="preserve">на необразованности или незнании определенных вещей, манипулирование тенденциозно подобранными новостями и яркая риторика. 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домыслами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Социальные сети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блогосфера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это та же уличная толпа, только охват существенно больше и скорость распространения на порядок выше, а учитывая привычку большинства пользователей - увидев яркий, броский заголовок нажимать на кнопку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репост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»,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ретвит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или «поделится», можно сказать, что процесс распространения слухов превращается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неконтролируемое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цунами. Есть еще одна проблема, из-за которой слухи и не достоверная информация получают такую фантастическую скорость распространения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–н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ежелание и/или неумение перепроверять полученную информацию. Единственный метод борьбы с подобным волнообразным распространением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вброса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- проверка и перепроверка информации.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Как выглядит «экстремистский материал»? Конечно, признать тот или текст экстремистским может только суд, но знать и уметь находить признаки экстремизма Вы должны уметь. Итак, если в тексте содержаться: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призывы к изменению государственного строя насильственным путем (т.е. призывы к революции, к восстанию, к неповиновению законно избранной власти, а так же собственно эта деятельность);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 публичные призывы к осуществлению террористической деятельности или публичное оправдание терроризма, в том числе с использованием средств массовой информации (под этим понимается заявление того или иного лица (источника) о признании идеологии и практики терроризма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правильными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нуждающимися в поддержке и подражании);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 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</w:t>
      </w:r>
    </w:p>
    <w:p w:rsidR="00EF2709" w:rsidRDefault="00EF2709" w:rsidP="00EF2709">
      <w:pPr>
        <w:pStyle w:val="bodytext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 Если в увиденном Вами тексте присутствует, хотя бы один из перечисленных признаков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относится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 этому тексту надо с повышенной настороженностью</w:t>
      </w:r>
    </w:p>
    <w:p w:rsidR="006B7B2B" w:rsidRDefault="006B7B2B">
      <w:bookmarkStart w:id="3" w:name="_GoBack"/>
      <w:bookmarkEnd w:id="3"/>
    </w:p>
    <w:sectPr w:rsidR="006B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4"/>
    <w:rsid w:val="006B7B2B"/>
    <w:rsid w:val="008110B8"/>
    <w:rsid w:val="0088199F"/>
    <w:rsid w:val="009E4352"/>
    <w:rsid w:val="00D30064"/>
    <w:rsid w:val="00E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F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</dc:creator>
  <cp:keywords/>
  <dc:description/>
  <cp:lastModifiedBy>TSIT</cp:lastModifiedBy>
  <cp:revision>2</cp:revision>
  <dcterms:created xsi:type="dcterms:W3CDTF">2022-06-15T06:19:00Z</dcterms:created>
  <dcterms:modified xsi:type="dcterms:W3CDTF">2022-06-15T06:19:00Z</dcterms:modified>
</cp:coreProperties>
</file>